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8074" w14:textId="0CB7BE08" w:rsidR="005D174F" w:rsidRPr="004E7BC8" w:rsidRDefault="005D174F" w:rsidP="005D174F">
      <w:pPr>
        <w:pBdr>
          <w:top w:val="single" w:sz="4" w:space="1" w:color="auto"/>
          <w:left w:val="single" w:sz="4" w:space="4" w:color="auto"/>
          <w:bottom w:val="single" w:sz="4" w:space="1" w:color="auto"/>
          <w:right w:val="single" w:sz="4" w:space="4" w:color="auto"/>
        </w:pBdr>
        <w:jc w:val="center"/>
        <w:rPr>
          <w:b/>
          <w:bCs/>
          <w:sz w:val="28"/>
          <w:szCs w:val="28"/>
        </w:rPr>
      </w:pPr>
      <w:r w:rsidRPr="004E7BC8">
        <w:rPr>
          <w:b/>
          <w:bCs/>
          <w:sz w:val="28"/>
          <w:szCs w:val="28"/>
        </w:rPr>
        <w:t xml:space="preserve">COMPTE RENDU DE LA SEANCE DU CONSEIL MUNICIPAL DU </w:t>
      </w:r>
      <w:r>
        <w:rPr>
          <w:b/>
          <w:bCs/>
          <w:sz w:val="28"/>
          <w:szCs w:val="28"/>
        </w:rPr>
        <w:t>15 novembre</w:t>
      </w:r>
      <w:r w:rsidRPr="004E7BC8">
        <w:rPr>
          <w:b/>
          <w:bCs/>
          <w:sz w:val="28"/>
          <w:szCs w:val="28"/>
        </w:rPr>
        <w:t xml:space="preserve"> 2021</w:t>
      </w:r>
    </w:p>
    <w:p w14:paraId="60A2C592" w14:textId="7084884A" w:rsidR="005D174F" w:rsidRPr="00D83C2F" w:rsidRDefault="005D174F" w:rsidP="005D174F">
      <w:pPr>
        <w:jc w:val="both"/>
        <w:rPr>
          <w:rFonts w:ascii="Tahoma" w:hAnsi="Tahoma" w:cs="Tahoma"/>
          <w:sz w:val="20"/>
          <w:szCs w:val="20"/>
        </w:rPr>
      </w:pPr>
      <w:r w:rsidRPr="00D83C2F">
        <w:rPr>
          <w:rFonts w:ascii="Tahoma" w:hAnsi="Tahoma" w:cs="Tahoma"/>
          <w:sz w:val="20"/>
          <w:szCs w:val="20"/>
        </w:rPr>
        <w:t>Le 15 novembre 2021 à 18h00, le Conseil Municipal de la commune de Saint-Brès, dûment convoque, s’est réuni en session ordinaire, sous la présidence de Mr Jean-Pierre CHARPENTIER, Maire</w:t>
      </w:r>
    </w:p>
    <w:p w14:paraId="5F824D4D" w14:textId="17C82109" w:rsidR="005D174F" w:rsidRPr="00D83C2F" w:rsidRDefault="005D174F" w:rsidP="005D174F">
      <w:pPr>
        <w:jc w:val="both"/>
        <w:rPr>
          <w:rFonts w:ascii="Tahoma" w:hAnsi="Tahoma" w:cs="Tahoma"/>
          <w:sz w:val="20"/>
          <w:szCs w:val="20"/>
        </w:rPr>
      </w:pPr>
      <w:r w:rsidRPr="00D83C2F">
        <w:rPr>
          <w:rFonts w:ascii="Tahoma" w:hAnsi="Tahoma" w:cs="Tahoma"/>
          <w:sz w:val="20"/>
          <w:szCs w:val="20"/>
          <w:u w:val="single"/>
        </w:rPr>
        <w:t>Présents</w:t>
      </w:r>
      <w:r w:rsidRPr="00D83C2F">
        <w:rPr>
          <w:rFonts w:ascii="Tahoma" w:hAnsi="Tahoma" w:cs="Tahoma"/>
          <w:sz w:val="20"/>
          <w:szCs w:val="20"/>
        </w:rPr>
        <w:t> : Mmes BOUTONNET, HUGLI, CIOFOLO et DE MARINIS. Mrs CHARPENTIER, TAQUET, BAPTISTE, GENTILE</w:t>
      </w:r>
      <w:r w:rsidR="00B120D8">
        <w:rPr>
          <w:rFonts w:ascii="Tahoma" w:hAnsi="Tahoma" w:cs="Tahoma"/>
          <w:sz w:val="20"/>
          <w:szCs w:val="20"/>
        </w:rPr>
        <w:t xml:space="preserve"> ,</w:t>
      </w:r>
      <w:r w:rsidRPr="00D83C2F">
        <w:rPr>
          <w:rFonts w:ascii="Tahoma" w:hAnsi="Tahoma" w:cs="Tahoma"/>
          <w:sz w:val="20"/>
          <w:szCs w:val="20"/>
        </w:rPr>
        <w:t>BUTIN, SUGIER, BATAILLE et CRES.</w:t>
      </w:r>
    </w:p>
    <w:p w14:paraId="66F6B5A6" w14:textId="504DFD89" w:rsidR="000911B3" w:rsidRPr="00D83C2F" w:rsidRDefault="005D174F" w:rsidP="005D174F">
      <w:pPr>
        <w:jc w:val="both"/>
        <w:rPr>
          <w:rFonts w:ascii="Tahoma" w:hAnsi="Tahoma" w:cs="Tahoma"/>
          <w:sz w:val="20"/>
          <w:szCs w:val="20"/>
        </w:rPr>
      </w:pPr>
      <w:r w:rsidRPr="00D83C2F">
        <w:rPr>
          <w:rFonts w:ascii="Tahoma" w:hAnsi="Tahoma" w:cs="Tahoma"/>
          <w:sz w:val="20"/>
          <w:szCs w:val="20"/>
          <w:u w:val="single"/>
        </w:rPr>
        <w:t>Absents</w:t>
      </w:r>
      <w:r w:rsidRPr="00D83C2F">
        <w:rPr>
          <w:rFonts w:ascii="Tahoma" w:hAnsi="Tahoma" w:cs="Tahoma"/>
          <w:sz w:val="20"/>
          <w:szCs w:val="20"/>
        </w:rPr>
        <w:t xml:space="preserve"> : Mme MARTEL. Mrs </w:t>
      </w:r>
      <w:r w:rsidR="00FD64B3" w:rsidRPr="00D83C2F">
        <w:rPr>
          <w:rFonts w:ascii="Tahoma" w:hAnsi="Tahoma" w:cs="Tahoma"/>
          <w:sz w:val="20"/>
          <w:szCs w:val="20"/>
        </w:rPr>
        <w:t>BUTIN, LOBIER et ARNAULT.</w:t>
      </w:r>
    </w:p>
    <w:p w14:paraId="1B138573" w14:textId="0E6E543F" w:rsidR="000911B3" w:rsidRPr="00D83C2F" w:rsidRDefault="000911B3" w:rsidP="005D174F">
      <w:pPr>
        <w:jc w:val="both"/>
        <w:rPr>
          <w:rFonts w:ascii="Tahoma" w:hAnsi="Tahoma" w:cs="Tahoma"/>
          <w:b/>
          <w:bCs/>
          <w:sz w:val="20"/>
          <w:szCs w:val="20"/>
          <w:u w:val="single"/>
        </w:rPr>
      </w:pPr>
      <w:r w:rsidRPr="00D83C2F">
        <w:rPr>
          <w:rFonts w:ascii="Tahoma" w:hAnsi="Tahoma" w:cs="Tahoma"/>
          <w:b/>
          <w:bCs/>
          <w:sz w:val="20"/>
          <w:szCs w:val="20"/>
          <w:u w:val="single"/>
        </w:rPr>
        <w:t>1/ ATTRIBUTIONS DE COMPENSATION DEFINITIVES POUR 2021.</w:t>
      </w:r>
    </w:p>
    <w:p w14:paraId="39A2B8FF" w14:textId="7F70FA88" w:rsidR="000911B3" w:rsidRPr="00D83C2F" w:rsidRDefault="000911B3" w:rsidP="00D83C2F">
      <w:pPr>
        <w:spacing w:after="0"/>
        <w:jc w:val="both"/>
        <w:rPr>
          <w:rFonts w:ascii="Tahoma" w:hAnsi="Tahoma" w:cs="Tahoma"/>
          <w:sz w:val="20"/>
          <w:szCs w:val="20"/>
        </w:rPr>
      </w:pPr>
      <w:r w:rsidRPr="00D83C2F">
        <w:rPr>
          <w:rFonts w:ascii="Tahoma" w:hAnsi="Tahoma" w:cs="Tahoma"/>
          <w:sz w:val="20"/>
          <w:szCs w:val="20"/>
        </w:rPr>
        <w:t xml:space="preserve">Suite à la réunion de </w:t>
      </w:r>
      <w:r w:rsidR="006C7279" w:rsidRPr="00D83C2F">
        <w:rPr>
          <w:rFonts w:ascii="Tahoma" w:hAnsi="Tahoma" w:cs="Tahoma"/>
          <w:sz w:val="20"/>
          <w:szCs w:val="20"/>
        </w:rPr>
        <w:t>l</w:t>
      </w:r>
      <w:r w:rsidRPr="00D83C2F">
        <w:rPr>
          <w:rFonts w:ascii="Tahoma" w:hAnsi="Tahoma" w:cs="Tahoma"/>
          <w:sz w:val="20"/>
          <w:szCs w:val="20"/>
        </w:rPr>
        <w:t>a CLECT en date du 14/09/2021</w:t>
      </w:r>
      <w:r w:rsidR="006C7279" w:rsidRPr="00D83C2F">
        <w:rPr>
          <w:rFonts w:ascii="Tahoma" w:hAnsi="Tahoma" w:cs="Tahoma"/>
          <w:sz w:val="20"/>
          <w:szCs w:val="20"/>
        </w:rPr>
        <w:t>, le maire informe l’assemblée que le montant définitif de l’attribution de compensation pour la commune est de 9 587.00€</w:t>
      </w:r>
    </w:p>
    <w:p w14:paraId="237B085E" w14:textId="5C1B9B1C" w:rsidR="008E4DC5" w:rsidRDefault="008E4DC5" w:rsidP="00D83C2F">
      <w:pPr>
        <w:spacing w:after="0"/>
        <w:jc w:val="both"/>
        <w:rPr>
          <w:rFonts w:ascii="Tahoma" w:hAnsi="Tahoma" w:cs="Tahoma"/>
          <w:sz w:val="20"/>
          <w:szCs w:val="20"/>
        </w:rPr>
      </w:pPr>
      <w:r w:rsidRPr="00D83C2F">
        <w:rPr>
          <w:rFonts w:ascii="Tahoma" w:hAnsi="Tahoma" w:cs="Tahoma"/>
          <w:sz w:val="20"/>
          <w:szCs w:val="20"/>
        </w:rPr>
        <w:t>Vote : 11 voix pour</w:t>
      </w:r>
    </w:p>
    <w:p w14:paraId="2A1A7935" w14:textId="77777777" w:rsidR="00D83C2F" w:rsidRPr="00D83C2F" w:rsidRDefault="00D83C2F" w:rsidP="00D83C2F">
      <w:pPr>
        <w:spacing w:after="0"/>
        <w:jc w:val="both"/>
        <w:rPr>
          <w:rFonts w:ascii="Tahoma" w:hAnsi="Tahoma" w:cs="Tahoma"/>
          <w:sz w:val="20"/>
          <w:szCs w:val="20"/>
        </w:rPr>
      </w:pPr>
    </w:p>
    <w:p w14:paraId="75522DB8" w14:textId="2EDD22D2" w:rsidR="008E4DC5" w:rsidRPr="00D83C2F" w:rsidRDefault="008E4DC5" w:rsidP="005D174F">
      <w:pPr>
        <w:jc w:val="both"/>
        <w:rPr>
          <w:rFonts w:ascii="Tahoma" w:hAnsi="Tahoma" w:cs="Tahoma"/>
          <w:b/>
          <w:bCs/>
          <w:sz w:val="20"/>
          <w:szCs w:val="20"/>
          <w:u w:val="single"/>
        </w:rPr>
      </w:pPr>
      <w:r w:rsidRPr="00D83C2F">
        <w:rPr>
          <w:rFonts w:ascii="Tahoma" w:hAnsi="Tahoma" w:cs="Tahoma"/>
          <w:b/>
          <w:bCs/>
          <w:sz w:val="20"/>
          <w:szCs w:val="20"/>
          <w:u w:val="single"/>
        </w:rPr>
        <w:t>2/ CONVENTION DE MISE EN PLACE DE LA REVISION DU PLAN COMMUNAL DE SAUVEGARDE 5PCS° ET DU DOCUMENT UNIQUE D’INFORMATION COMMUNAL SUR LES RISQUES MAJEURS (DICRIM)</w:t>
      </w:r>
    </w:p>
    <w:p w14:paraId="748D9E7D" w14:textId="1EA7898D" w:rsidR="008E4DC5" w:rsidRPr="00D83C2F" w:rsidRDefault="008E4DC5" w:rsidP="00D83C2F">
      <w:pPr>
        <w:spacing w:after="0"/>
        <w:jc w:val="both"/>
        <w:rPr>
          <w:rFonts w:ascii="Tahoma" w:hAnsi="Tahoma" w:cs="Tahoma"/>
          <w:sz w:val="20"/>
          <w:szCs w:val="20"/>
        </w:rPr>
      </w:pPr>
      <w:r w:rsidRPr="00D83C2F">
        <w:rPr>
          <w:rFonts w:ascii="Tahoma" w:hAnsi="Tahoma" w:cs="Tahoma"/>
          <w:sz w:val="20"/>
          <w:szCs w:val="20"/>
        </w:rPr>
        <w:t>Le maire rappelle à l’assemblée l’obligation des communes de posséder un Plan Communal de Sauvegarde dont la révision ne peut excéder 5 ans</w:t>
      </w:r>
      <w:r w:rsidR="00614452" w:rsidRPr="00D83C2F">
        <w:rPr>
          <w:rFonts w:ascii="Tahoma" w:hAnsi="Tahoma" w:cs="Tahoma"/>
          <w:sz w:val="20"/>
          <w:szCs w:val="20"/>
        </w:rPr>
        <w:t>. Dans le cadre du programme d’actions et de préventions des inondations, le Syndicat AB CEZE propose, sous forme de convention, une opération collective pour la révision du PCS de la commune ainsi que la mise en place du DICRIM. Cette convention a pour objectif de fixer les modalités pour que la commune puisse bénéficier du marché PCS/DICRIM du Syndicat AB CEZE et des subventions allouées à cette opération. La part d’autofinancement communale s’élèverait à 767.00€ TTC.</w:t>
      </w:r>
    </w:p>
    <w:p w14:paraId="1C54A0D2" w14:textId="0F3CD226" w:rsidR="00614452" w:rsidRDefault="00614452" w:rsidP="00D83C2F">
      <w:pPr>
        <w:spacing w:after="0"/>
        <w:jc w:val="both"/>
        <w:rPr>
          <w:rFonts w:ascii="Tahoma" w:hAnsi="Tahoma" w:cs="Tahoma"/>
          <w:sz w:val="20"/>
          <w:szCs w:val="20"/>
        </w:rPr>
      </w:pPr>
      <w:r w:rsidRPr="00D83C2F">
        <w:rPr>
          <w:rFonts w:ascii="Tahoma" w:hAnsi="Tahoma" w:cs="Tahoma"/>
          <w:sz w:val="20"/>
          <w:szCs w:val="20"/>
        </w:rPr>
        <w:t>Vote : 11 voix pour.</w:t>
      </w:r>
    </w:p>
    <w:p w14:paraId="2B56B311" w14:textId="77777777" w:rsidR="00D83C2F" w:rsidRPr="00D83C2F" w:rsidRDefault="00D83C2F" w:rsidP="00D83C2F">
      <w:pPr>
        <w:spacing w:after="0"/>
        <w:jc w:val="both"/>
        <w:rPr>
          <w:rFonts w:ascii="Tahoma" w:hAnsi="Tahoma" w:cs="Tahoma"/>
          <w:sz w:val="20"/>
          <w:szCs w:val="20"/>
        </w:rPr>
      </w:pPr>
    </w:p>
    <w:p w14:paraId="6D3E8A25" w14:textId="382A5954" w:rsidR="00614452" w:rsidRPr="00D83C2F" w:rsidRDefault="00614452" w:rsidP="005D174F">
      <w:pPr>
        <w:jc w:val="both"/>
        <w:rPr>
          <w:rFonts w:ascii="Tahoma" w:hAnsi="Tahoma" w:cs="Tahoma"/>
          <w:b/>
          <w:bCs/>
          <w:sz w:val="20"/>
          <w:szCs w:val="20"/>
          <w:u w:val="single"/>
        </w:rPr>
      </w:pPr>
      <w:r w:rsidRPr="00D83C2F">
        <w:rPr>
          <w:rFonts w:ascii="Tahoma" w:hAnsi="Tahoma" w:cs="Tahoma"/>
          <w:b/>
          <w:bCs/>
          <w:sz w:val="20"/>
          <w:szCs w:val="20"/>
          <w:u w:val="single"/>
        </w:rPr>
        <w:t>3/ PROMOTION INTERNE. CREATION DE POSTES FILIERES ADMINISTRATIVES ET TECHNIQUES</w:t>
      </w:r>
    </w:p>
    <w:p w14:paraId="4BB1B0C9" w14:textId="26052C5C" w:rsidR="00614452" w:rsidRPr="00D83C2F" w:rsidRDefault="00614452" w:rsidP="00D83C2F">
      <w:pPr>
        <w:spacing w:after="0"/>
        <w:jc w:val="both"/>
        <w:rPr>
          <w:rFonts w:ascii="Tahoma" w:hAnsi="Tahoma" w:cs="Tahoma"/>
          <w:sz w:val="20"/>
          <w:szCs w:val="20"/>
        </w:rPr>
      </w:pPr>
      <w:r w:rsidRPr="00D83C2F">
        <w:rPr>
          <w:rFonts w:ascii="Tahoma" w:hAnsi="Tahoma" w:cs="Tahoma"/>
          <w:sz w:val="20"/>
          <w:szCs w:val="20"/>
        </w:rPr>
        <w:t>Le maire rappelle à l’assemblée que conformément à l’article 3 de la loi du 6 janvier 1984, c’est à l’assemblée délibérante de fixer l’effectif des emplois à temps complet et non complet nécessaires au fonctionnement des services même lorsqu’il s’agit de modifier le tableau des emplois pour permettre les avancements de grade.</w:t>
      </w:r>
      <w:r w:rsidR="002E1103" w:rsidRPr="00D83C2F">
        <w:rPr>
          <w:rFonts w:ascii="Tahoma" w:hAnsi="Tahoma" w:cs="Tahoma"/>
          <w:sz w:val="20"/>
          <w:szCs w:val="20"/>
        </w:rPr>
        <w:t xml:space="preserve"> Le maire demande à l’assembler de bien vouloir accepter la création d’un poste de rédacteur (filière administrative) et de deux postes d’agents de maîtrise principaux (filière technique) tout en supprimant un emploi d’adjoint administratif et deux emplois d’agents techniques principaux afin que les employés aptes à la promotion interne puissent être intégrés dans leur nouveau grade à compter du 01/01/2022.</w:t>
      </w:r>
    </w:p>
    <w:p w14:paraId="2F837FF1" w14:textId="6D735532" w:rsidR="002E1103" w:rsidRDefault="002E1103" w:rsidP="00D83C2F">
      <w:pPr>
        <w:spacing w:after="0"/>
        <w:jc w:val="both"/>
        <w:rPr>
          <w:rFonts w:ascii="Tahoma" w:hAnsi="Tahoma" w:cs="Tahoma"/>
          <w:sz w:val="20"/>
          <w:szCs w:val="20"/>
        </w:rPr>
      </w:pPr>
      <w:r w:rsidRPr="00D83C2F">
        <w:rPr>
          <w:rFonts w:ascii="Tahoma" w:hAnsi="Tahoma" w:cs="Tahoma"/>
          <w:sz w:val="20"/>
          <w:szCs w:val="20"/>
        </w:rPr>
        <w:t>Vote : 11 voix pour.</w:t>
      </w:r>
    </w:p>
    <w:p w14:paraId="7C983F12" w14:textId="77777777" w:rsidR="00D83C2F" w:rsidRPr="00D83C2F" w:rsidRDefault="00D83C2F" w:rsidP="00D83C2F">
      <w:pPr>
        <w:spacing w:after="0"/>
        <w:jc w:val="both"/>
        <w:rPr>
          <w:rFonts w:ascii="Tahoma" w:hAnsi="Tahoma" w:cs="Tahoma"/>
          <w:sz w:val="20"/>
          <w:szCs w:val="20"/>
        </w:rPr>
      </w:pPr>
    </w:p>
    <w:p w14:paraId="61FA9D60" w14:textId="156CC786" w:rsidR="002E1103" w:rsidRPr="00D83C2F" w:rsidRDefault="002E1103" w:rsidP="005D174F">
      <w:pPr>
        <w:jc w:val="both"/>
        <w:rPr>
          <w:rFonts w:ascii="Tahoma" w:hAnsi="Tahoma" w:cs="Tahoma"/>
          <w:b/>
          <w:bCs/>
          <w:sz w:val="20"/>
          <w:szCs w:val="20"/>
          <w:u w:val="single"/>
        </w:rPr>
      </w:pPr>
      <w:r w:rsidRPr="00D83C2F">
        <w:rPr>
          <w:rFonts w:ascii="Tahoma" w:hAnsi="Tahoma" w:cs="Tahoma"/>
          <w:b/>
          <w:bCs/>
          <w:sz w:val="20"/>
          <w:szCs w:val="20"/>
          <w:u w:val="single"/>
        </w:rPr>
        <w:t>4/ FRAIS SCOLAIRES DEMANDES A LA COMMUNE DE SAINT-BRES</w:t>
      </w:r>
    </w:p>
    <w:p w14:paraId="092F27EA" w14:textId="1DBE3158" w:rsidR="002E1103" w:rsidRPr="00D83C2F" w:rsidRDefault="002E1103" w:rsidP="005D174F">
      <w:pPr>
        <w:jc w:val="both"/>
        <w:rPr>
          <w:rFonts w:ascii="Tahoma" w:hAnsi="Tahoma" w:cs="Tahoma"/>
          <w:sz w:val="20"/>
          <w:szCs w:val="20"/>
        </w:rPr>
      </w:pPr>
      <w:r w:rsidRPr="00D83C2F">
        <w:rPr>
          <w:rFonts w:ascii="Tahoma" w:hAnsi="Tahoma" w:cs="Tahoma"/>
          <w:sz w:val="20"/>
          <w:szCs w:val="20"/>
        </w:rPr>
        <w:t>Le maire rappelle à l’assemblée que la commune de résidence ayant des enfants scolarisés à Saint-Brès est soumise à une participation forfaitaire aux charges scolaires.</w:t>
      </w:r>
    </w:p>
    <w:p w14:paraId="2477C92C" w14:textId="3684B4C5" w:rsidR="002E1103" w:rsidRPr="00D83C2F" w:rsidRDefault="002E1103" w:rsidP="00A95756">
      <w:pPr>
        <w:spacing w:after="0"/>
        <w:jc w:val="both"/>
        <w:rPr>
          <w:rFonts w:ascii="Tahoma" w:hAnsi="Tahoma" w:cs="Tahoma"/>
          <w:sz w:val="20"/>
          <w:szCs w:val="20"/>
        </w:rPr>
      </w:pPr>
      <w:r w:rsidRPr="00D83C2F">
        <w:rPr>
          <w:rFonts w:ascii="Tahoma" w:hAnsi="Tahoma" w:cs="Tahoma"/>
          <w:sz w:val="20"/>
          <w:szCs w:val="20"/>
        </w:rPr>
        <w:t>Il propose que la somme de 600.00€ par enfant et par an soit retenue à compter de l’année scolaire 2021-2022.</w:t>
      </w:r>
    </w:p>
    <w:p w14:paraId="1C17C8E1" w14:textId="4ABC3685" w:rsidR="002E1103" w:rsidRDefault="002E1103" w:rsidP="00A95756">
      <w:pPr>
        <w:spacing w:after="0"/>
        <w:jc w:val="both"/>
        <w:rPr>
          <w:rFonts w:ascii="Tahoma" w:hAnsi="Tahoma" w:cs="Tahoma"/>
          <w:sz w:val="20"/>
          <w:szCs w:val="20"/>
        </w:rPr>
      </w:pPr>
      <w:r w:rsidRPr="00D83C2F">
        <w:rPr>
          <w:rFonts w:ascii="Tahoma" w:hAnsi="Tahoma" w:cs="Tahoma"/>
          <w:sz w:val="20"/>
          <w:szCs w:val="20"/>
        </w:rPr>
        <w:t>Vote : 11 voix pour.</w:t>
      </w:r>
    </w:p>
    <w:p w14:paraId="31845992" w14:textId="77777777" w:rsidR="00A95756" w:rsidRPr="00D83C2F" w:rsidRDefault="00A95756" w:rsidP="00A95756">
      <w:pPr>
        <w:spacing w:after="0"/>
        <w:jc w:val="both"/>
        <w:rPr>
          <w:rFonts w:ascii="Tahoma" w:hAnsi="Tahoma" w:cs="Tahoma"/>
          <w:sz w:val="20"/>
          <w:szCs w:val="20"/>
        </w:rPr>
      </w:pPr>
    </w:p>
    <w:p w14:paraId="326AB1D4" w14:textId="7130EF01" w:rsidR="002E1103" w:rsidRPr="00D83C2F" w:rsidRDefault="002E1103" w:rsidP="005D174F">
      <w:pPr>
        <w:jc w:val="both"/>
        <w:rPr>
          <w:rFonts w:ascii="Tahoma" w:hAnsi="Tahoma" w:cs="Tahoma"/>
          <w:b/>
          <w:bCs/>
          <w:sz w:val="20"/>
          <w:szCs w:val="20"/>
          <w:u w:val="single"/>
        </w:rPr>
      </w:pPr>
      <w:r w:rsidRPr="00D83C2F">
        <w:rPr>
          <w:rFonts w:ascii="Tahoma" w:hAnsi="Tahoma" w:cs="Tahoma"/>
          <w:b/>
          <w:bCs/>
          <w:sz w:val="20"/>
          <w:szCs w:val="20"/>
          <w:u w:val="single"/>
        </w:rPr>
        <w:t xml:space="preserve">5/ </w:t>
      </w:r>
      <w:r w:rsidR="00250EB4" w:rsidRPr="00D83C2F">
        <w:rPr>
          <w:rFonts w:ascii="Tahoma" w:hAnsi="Tahoma" w:cs="Tahoma"/>
          <w:b/>
          <w:bCs/>
          <w:sz w:val="20"/>
          <w:szCs w:val="20"/>
          <w:u w:val="single"/>
        </w:rPr>
        <w:t>MODIFICATION BUDGETAIRE M14</w:t>
      </w:r>
    </w:p>
    <w:p w14:paraId="7D4DE3E8" w14:textId="250539F3" w:rsidR="00250EB4" w:rsidRPr="00D83C2F" w:rsidRDefault="00250EB4" w:rsidP="005D174F">
      <w:pPr>
        <w:jc w:val="both"/>
        <w:rPr>
          <w:rFonts w:ascii="Tahoma" w:hAnsi="Tahoma" w:cs="Tahoma"/>
          <w:sz w:val="20"/>
          <w:szCs w:val="20"/>
        </w:rPr>
      </w:pPr>
      <w:r w:rsidRPr="00D83C2F">
        <w:rPr>
          <w:rFonts w:ascii="Tahoma" w:hAnsi="Tahoma" w:cs="Tahoma"/>
          <w:sz w:val="20"/>
          <w:szCs w:val="20"/>
        </w:rPr>
        <w:t>Le maire indique à l’assemblée qu’il y a lieu de faire une modification budgétaire sur le budget de la commune :</w:t>
      </w:r>
    </w:p>
    <w:p w14:paraId="548CEE8D" w14:textId="4C6360C3" w:rsidR="00250EB4" w:rsidRPr="00D83C2F" w:rsidRDefault="00250EB4" w:rsidP="00250EB4">
      <w:pPr>
        <w:pStyle w:val="Paragraphedeliste"/>
        <w:numPr>
          <w:ilvl w:val="0"/>
          <w:numId w:val="1"/>
        </w:numPr>
        <w:jc w:val="both"/>
        <w:rPr>
          <w:rFonts w:ascii="Tahoma" w:hAnsi="Tahoma" w:cs="Tahoma"/>
          <w:sz w:val="20"/>
          <w:szCs w:val="20"/>
        </w:rPr>
      </w:pPr>
      <w:r w:rsidRPr="00D83C2F">
        <w:rPr>
          <w:rFonts w:ascii="Tahoma" w:hAnsi="Tahoma" w:cs="Tahoma"/>
          <w:sz w:val="20"/>
          <w:szCs w:val="20"/>
        </w:rPr>
        <w:t xml:space="preserve">Au chapitre 66 : </w:t>
      </w:r>
      <w:r w:rsidR="00D83C2F">
        <w:rPr>
          <w:rFonts w:ascii="Tahoma" w:hAnsi="Tahoma" w:cs="Tahoma"/>
          <w:sz w:val="20"/>
          <w:szCs w:val="20"/>
        </w:rPr>
        <w:tab/>
      </w:r>
      <w:r w:rsidRPr="00D83C2F">
        <w:rPr>
          <w:rFonts w:ascii="Tahoma" w:hAnsi="Tahoma" w:cs="Tahoma"/>
          <w:sz w:val="20"/>
          <w:szCs w:val="20"/>
        </w:rPr>
        <w:t>+ 0.20€</w:t>
      </w:r>
    </w:p>
    <w:p w14:paraId="0D8F5C3D" w14:textId="77AFF855" w:rsidR="00250EB4" w:rsidRPr="00D83C2F" w:rsidRDefault="00250EB4" w:rsidP="00A95756">
      <w:pPr>
        <w:pStyle w:val="Paragraphedeliste"/>
        <w:numPr>
          <w:ilvl w:val="0"/>
          <w:numId w:val="1"/>
        </w:numPr>
        <w:spacing w:after="0"/>
        <w:jc w:val="both"/>
        <w:rPr>
          <w:rFonts w:ascii="Tahoma" w:hAnsi="Tahoma" w:cs="Tahoma"/>
          <w:sz w:val="20"/>
          <w:szCs w:val="20"/>
        </w:rPr>
      </w:pPr>
      <w:r w:rsidRPr="00D83C2F">
        <w:rPr>
          <w:rFonts w:ascii="Tahoma" w:hAnsi="Tahoma" w:cs="Tahoma"/>
          <w:sz w:val="20"/>
          <w:szCs w:val="20"/>
        </w:rPr>
        <w:t>Au chapitre 011 :</w:t>
      </w:r>
      <w:r w:rsidRPr="00D83C2F">
        <w:rPr>
          <w:rFonts w:ascii="Tahoma" w:hAnsi="Tahoma" w:cs="Tahoma"/>
          <w:sz w:val="20"/>
          <w:szCs w:val="20"/>
        </w:rPr>
        <w:tab/>
        <w:t>- 0.20€</w:t>
      </w:r>
    </w:p>
    <w:p w14:paraId="33014C5B" w14:textId="297F1BB9" w:rsidR="00D83C2F" w:rsidRDefault="00250EB4" w:rsidP="00A95756">
      <w:pPr>
        <w:spacing w:after="0"/>
        <w:jc w:val="both"/>
        <w:rPr>
          <w:rFonts w:ascii="Tahoma" w:hAnsi="Tahoma" w:cs="Tahoma"/>
          <w:sz w:val="20"/>
          <w:szCs w:val="20"/>
        </w:rPr>
      </w:pPr>
      <w:r w:rsidRPr="00D83C2F">
        <w:rPr>
          <w:rFonts w:ascii="Tahoma" w:hAnsi="Tahoma" w:cs="Tahoma"/>
          <w:sz w:val="20"/>
          <w:szCs w:val="20"/>
        </w:rPr>
        <w:t>Vote : 11 voix pour.</w:t>
      </w:r>
    </w:p>
    <w:p w14:paraId="0C5756BC" w14:textId="77777777" w:rsidR="00A95756" w:rsidRPr="00D83C2F" w:rsidRDefault="00A95756" w:rsidP="00A95756">
      <w:pPr>
        <w:spacing w:after="0"/>
        <w:jc w:val="both"/>
        <w:rPr>
          <w:rFonts w:ascii="Tahoma" w:hAnsi="Tahoma" w:cs="Tahoma"/>
          <w:sz w:val="20"/>
          <w:szCs w:val="20"/>
        </w:rPr>
      </w:pPr>
    </w:p>
    <w:p w14:paraId="1CE52FDD" w14:textId="2E4345F3" w:rsidR="00250EB4" w:rsidRPr="00D83C2F" w:rsidRDefault="00250EB4" w:rsidP="00A95756">
      <w:pPr>
        <w:spacing w:after="0"/>
        <w:jc w:val="both"/>
        <w:rPr>
          <w:rFonts w:ascii="Tahoma" w:hAnsi="Tahoma" w:cs="Tahoma"/>
          <w:b/>
          <w:bCs/>
          <w:sz w:val="20"/>
          <w:szCs w:val="20"/>
          <w:u w:val="single"/>
        </w:rPr>
      </w:pPr>
      <w:r w:rsidRPr="00D83C2F">
        <w:rPr>
          <w:rFonts w:ascii="Tahoma" w:hAnsi="Tahoma" w:cs="Tahoma"/>
          <w:b/>
          <w:bCs/>
          <w:sz w:val="20"/>
          <w:szCs w:val="20"/>
          <w:u w:val="single"/>
        </w:rPr>
        <w:t>6/ CONTRAT D’ASSURANCE CONTRE LES RISQUES STATUTAIRES- CONVENTION ENTRE LE CDG/</w:t>
      </w:r>
      <w:r w:rsidR="00940589" w:rsidRPr="00D83C2F">
        <w:rPr>
          <w:rFonts w:ascii="Tahoma" w:hAnsi="Tahoma" w:cs="Tahoma"/>
          <w:b/>
          <w:bCs/>
          <w:sz w:val="20"/>
          <w:szCs w:val="20"/>
          <w:u w:val="single"/>
        </w:rPr>
        <w:t xml:space="preserve"> GRAS SAVOYE ASSURANCES ET CNP ASSURANCES</w:t>
      </w:r>
    </w:p>
    <w:p w14:paraId="65DF48C0" w14:textId="659CB3BB" w:rsidR="00940589" w:rsidRPr="00D83C2F" w:rsidRDefault="00940589" w:rsidP="00A95756">
      <w:pPr>
        <w:spacing w:after="0"/>
        <w:jc w:val="both"/>
        <w:rPr>
          <w:rFonts w:ascii="Tahoma" w:hAnsi="Tahoma" w:cs="Tahoma"/>
          <w:sz w:val="20"/>
          <w:szCs w:val="20"/>
        </w:rPr>
      </w:pPr>
      <w:r w:rsidRPr="00D83C2F">
        <w:rPr>
          <w:rFonts w:ascii="Tahoma" w:hAnsi="Tahoma" w:cs="Tahoma"/>
          <w:sz w:val="20"/>
          <w:szCs w:val="20"/>
        </w:rPr>
        <w:t>Le conseil municipal adopte le renouvellement pour la période de 2022/2025 du contrat cadre d’assurance contre les risques statutaires mis en place par le Centre de Gestion des Collectivités territoriales et le groupement d’assurances GRAS SAVOYE et CNP ASSURANCES.</w:t>
      </w:r>
    </w:p>
    <w:p w14:paraId="494EA6E8" w14:textId="797A7727" w:rsidR="00D83C2F" w:rsidRDefault="00940589" w:rsidP="00A95756">
      <w:pPr>
        <w:spacing w:after="0"/>
        <w:jc w:val="both"/>
        <w:rPr>
          <w:rFonts w:ascii="Tahoma" w:hAnsi="Tahoma" w:cs="Tahoma"/>
          <w:sz w:val="20"/>
          <w:szCs w:val="20"/>
        </w:rPr>
      </w:pPr>
      <w:r w:rsidRPr="00D83C2F">
        <w:rPr>
          <w:rFonts w:ascii="Tahoma" w:hAnsi="Tahoma" w:cs="Tahoma"/>
          <w:sz w:val="20"/>
          <w:szCs w:val="20"/>
        </w:rPr>
        <w:t>Vote : 11 voix pour.</w:t>
      </w:r>
    </w:p>
    <w:p w14:paraId="6A3A0E93" w14:textId="77777777" w:rsidR="00A95756" w:rsidRPr="00D83C2F" w:rsidRDefault="00A95756" w:rsidP="00A95756">
      <w:pPr>
        <w:spacing w:after="0"/>
        <w:jc w:val="both"/>
        <w:rPr>
          <w:rFonts w:ascii="Tahoma" w:hAnsi="Tahoma" w:cs="Tahoma"/>
          <w:sz w:val="20"/>
          <w:szCs w:val="20"/>
        </w:rPr>
      </w:pPr>
    </w:p>
    <w:p w14:paraId="054E5C61" w14:textId="77777777" w:rsidR="00D83C2F" w:rsidRPr="00940589" w:rsidRDefault="00D83C2F" w:rsidP="00A95756">
      <w:pPr>
        <w:spacing w:after="0"/>
        <w:jc w:val="both"/>
        <w:rPr>
          <w:rFonts w:ascii="Tahoma" w:hAnsi="Tahoma" w:cs="Tahoma"/>
          <w:sz w:val="18"/>
          <w:szCs w:val="18"/>
        </w:rPr>
      </w:pPr>
    </w:p>
    <w:p w14:paraId="3276BA43" w14:textId="3B249B5C" w:rsidR="000911B3" w:rsidRDefault="00940589" w:rsidP="005D174F">
      <w:pPr>
        <w:jc w:val="both"/>
        <w:rPr>
          <w:rFonts w:ascii="Tahoma" w:hAnsi="Tahoma" w:cs="Tahoma"/>
          <w:b/>
          <w:bCs/>
          <w:sz w:val="18"/>
          <w:szCs w:val="18"/>
          <w:u w:val="single"/>
        </w:rPr>
      </w:pPr>
      <w:r w:rsidRPr="006869CD">
        <w:rPr>
          <w:rFonts w:ascii="Tahoma" w:hAnsi="Tahoma" w:cs="Tahoma"/>
          <w:b/>
          <w:bCs/>
          <w:sz w:val="18"/>
          <w:szCs w:val="18"/>
          <w:u w:val="single"/>
        </w:rPr>
        <w:lastRenderedPageBreak/>
        <w:t xml:space="preserve">7/ </w:t>
      </w:r>
      <w:r w:rsidR="006869CD" w:rsidRPr="006869CD">
        <w:rPr>
          <w:rFonts w:ascii="Tahoma" w:hAnsi="Tahoma" w:cs="Tahoma"/>
          <w:b/>
          <w:bCs/>
          <w:sz w:val="18"/>
          <w:szCs w:val="18"/>
          <w:u w:val="single"/>
        </w:rPr>
        <w:t>PRISE EN CHARGE DES DEPENSES D’INVESTISSEMENT AVANT LE VOTE DU BUDGET PRIMITIF 2022</w:t>
      </w:r>
    </w:p>
    <w:p w14:paraId="0668DF88" w14:textId="7F28F398" w:rsidR="006869CD" w:rsidRDefault="006869CD" w:rsidP="005D174F">
      <w:pPr>
        <w:jc w:val="both"/>
        <w:rPr>
          <w:rFonts w:ascii="Tahoma" w:hAnsi="Tahoma" w:cs="Tahoma"/>
          <w:sz w:val="18"/>
          <w:szCs w:val="18"/>
        </w:rPr>
      </w:pPr>
      <w:r>
        <w:rPr>
          <w:rFonts w:ascii="Tahoma" w:hAnsi="Tahoma" w:cs="Tahoma"/>
          <w:sz w:val="18"/>
          <w:szCs w:val="18"/>
        </w:rPr>
        <w:t>Le maire explique à l’assemblée que préalablement au vote du budget primitif 2022, la commune peut engager, liquider et mandater des dépenses d’investissement dans la limite des restes à réaliser de l’exercice 2021. Afin de faire faire à des dépenses imprévues et urgentes le maire propose aux membres du conseil municipal de mandater les dépenses d’investissement dans la limite du quart des crédits inscrits au budget primitif 2021.</w:t>
      </w:r>
    </w:p>
    <w:p w14:paraId="61160521" w14:textId="05C3C8AB" w:rsidR="006869CD" w:rsidRDefault="006869CD" w:rsidP="005D174F">
      <w:pPr>
        <w:jc w:val="both"/>
        <w:rPr>
          <w:rFonts w:ascii="Tahoma" w:hAnsi="Tahoma" w:cs="Tahoma"/>
          <w:sz w:val="18"/>
          <w:szCs w:val="18"/>
        </w:rPr>
      </w:pPr>
      <w:r>
        <w:rPr>
          <w:rFonts w:ascii="Tahoma" w:hAnsi="Tahoma" w:cs="Tahoma"/>
          <w:sz w:val="18"/>
          <w:szCs w:val="18"/>
        </w:rPr>
        <w:t>Pour le budget de la commune :</w:t>
      </w:r>
    </w:p>
    <w:tbl>
      <w:tblPr>
        <w:tblStyle w:val="Grilledutableau"/>
        <w:tblW w:w="0" w:type="auto"/>
        <w:tblLook w:val="04A0" w:firstRow="1" w:lastRow="0" w:firstColumn="1" w:lastColumn="0" w:noHBand="0" w:noVBand="1"/>
      </w:tblPr>
      <w:tblGrid>
        <w:gridCol w:w="4248"/>
        <w:gridCol w:w="4394"/>
      </w:tblGrid>
      <w:tr w:rsidR="006869CD" w14:paraId="0BB108A4" w14:textId="77777777" w:rsidTr="0064210D">
        <w:tc>
          <w:tcPr>
            <w:tcW w:w="4248" w:type="dxa"/>
          </w:tcPr>
          <w:p w14:paraId="6BB96D28" w14:textId="4916F162" w:rsidR="006869CD" w:rsidRPr="00FA31A3" w:rsidRDefault="006869CD" w:rsidP="005D174F">
            <w:pPr>
              <w:jc w:val="both"/>
              <w:rPr>
                <w:rFonts w:ascii="Tahoma" w:hAnsi="Tahoma" w:cs="Tahoma"/>
                <w:b/>
                <w:bCs/>
              </w:rPr>
            </w:pPr>
            <w:r w:rsidRPr="00FA31A3">
              <w:rPr>
                <w:rFonts w:ascii="Tahoma" w:hAnsi="Tahoma" w:cs="Tahoma"/>
                <w:b/>
                <w:bCs/>
              </w:rPr>
              <w:t>N° du chapitre</w:t>
            </w:r>
            <w:r w:rsidR="0064210D" w:rsidRPr="00FA31A3">
              <w:rPr>
                <w:rFonts w:ascii="Tahoma" w:hAnsi="Tahoma" w:cs="Tahoma"/>
                <w:b/>
                <w:bCs/>
              </w:rPr>
              <w:t xml:space="preserve"> budgétaire</w:t>
            </w:r>
          </w:p>
        </w:tc>
        <w:tc>
          <w:tcPr>
            <w:tcW w:w="4394" w:type="dxa"/>
          </w:tcPr>
          <w:p w14:paraId="439D7C29" w14:textId="5B53E4B2" w:rsidR="006869CD" w:rsidRPr="00FA31A3" w:rsidRDefault="0064210D" w:rsidP="005D174F">
            <w:pPr>
              <w:jc w:val="both"/>
              <w:rPr>
                <w:rFonts w:ascii="Tahoma" w:hAnsi="Tahoma" w:cs="Tahoma"/>
                <w:b/>
                <w:bCs/>
              </w:rPr>
            </w:pPr>
            <w:r w:rsidRPr="00FA31A3">
              <w:rPr>
                <w:rFonts w:ascii="Tahoma" w:hAnsi="Tahoma" w:cs="Tahoma"/>
                <w:b/>
                <w:bCs/>
              </w:rPr>
              <w:t>Prévision du budget 2021</w:t>
            </w:r>
          </w:p>
        </w:tc>
      </w:tr>
      <w:tr w:rsidR="006869CD" w14:paraId="2DA08B99" w14:textId="77777777" w:rsidTr="0064210D">
        <w:tc>
          <w:tcPr>
            <w:tcW w:w="4248" w:type="dxa"/>
          </w:tcPr>
          <w:p w14:paraId="21A52398" w14:textId="53AD5308" w:rsidR="006869CD" w:rsidRPr="00FA31A3" w:rsidRDefault="0064210D" w:rsidP="005D174F">
            <w:pPr>
              <w:jc w:val="both"/>
              <w:rPr>
                <w:rFonts w:ascii="Tahoma" w:hAnsi="Tahoma" w:cs="Tahoma"/>
                <w:sz w:val="20"/>
                <w:szCs w:val="20"/>
              </w:rPr>
            </w:pPr>
            <w:r w:rsidRPr="00FA31A3">
              <w:rPr>
                <w:rFonts w:ascii="Tahoma" w:hAnsi="Tahoma" w:cs="Tahoma"/>
                <w:sz w:val="20"/>
                <w:szCs w:val="20"/>
              </w:rPr>
              <w:t>20</w:t>
            </w:r>
          </w:p>
        </w:tc>
        <w:tc>
          <w:tcPr>
            <w:tcW w:w="4394" w:type="dxa"/>
          </w:tcPr>
          <w:p w14:paraId="5753318B" w14:textId="24CFA93F" w:rsidR="006869CD" w:rsidRPr="00FA31A3" w:rsidRDefault="0064210D" w:rsidP="005D174F">
            <w:pPr>
              <w:jc w:val="both"/>
              <w:rPr>
                <w:rFonts w:ascii="Tahoma" w:hAnsi="Tahoma" w:cs="Tahoma"/>
                <w:sz w:val="20"/>
                <w:szCs w:val="20"/>
              </w:rPr>
            </w:pPr>
            <w:r w:rsidRPr="00FA31A3">
              <w:rPr>
                <w:rFonts w:ascii="Tahoma" w:hAnsi="Tahoma" w:cs="Tahoma"/>
                <w:sz w:val="20"/>
                <w:szCs w:val="20"/>
              </w:rPr>
              <w:t>37 088.00€</w:t>
            </w:r>
          </w:p>
        </w:tc>
      </w:tr>
      <w:tr w:rsidR="006869CD" w14:paraId="163CD049" w14:textId="77777777" w:rsidTr="0064210D">
        <w:tc>
          <w:tcPr>
            <w:tcW w:w="4248" w:type="dxa"/>
          </w:tcPr>
          <w:p w14:paraId="031827DB" w14:textId="48FA1CA3" w:rsidR="006869CD" w:rsidRPr="00FA31A3" w:rsidRDefault="00FA31A3" w:rsidP="005D174F">
            <w:pPr>
              <w:jc w:val="both"/>
              <w:rPr>
                <w:rFonts w:ascii="Tahoma" w:hAnsi="Tahoma" w:cs="Tahoma"/>
                <w:sz w:val="20"/>
                <w:szCs w:val="20"/>
              </w:rPr>
            </w:pPr>
            <w:r w:rsidRPr="00FA31A3">
              <w:rPr>
                <w:rFonts w:ascii="Tahoma" w:hAnsi="Tahoma" w:cs="Tahoma"/>
                <w:sz w:val="20"/>
                <w:szCs w:val="20"/>
              </w:rPr>
              <w:t>21</w:t>
            </w:r>
          </w:p>
        </w:tc>
        <w:tc>
          <w:tcPr>
            <w:tcW w:w="4394" w:type="dxa"/>
          </w:tcPr>
          <w:p w14:paraId="50BDA3AC" w14:textId="6ED69E45" w:rsidR="006869CD" w:rsidRPr="00FA31A3" w:rsidRDefault="00FA31A3" w:rsidP="005D174F">
            <w:pPr>
              <w:jc w:val="both"/>
              <w:rPr>
                <w:rFonts w:ascii="Tahoma" w:hAnsi="Tahoma" w:cs="Tahoma"/>
                <w:sz w:val="20"/>
                <w:szCs w:val="20"/>
              </w:rPr>
            </w:pPr>
            <w:r w:rsidRPr="00FA31A3">
              <w:rPr>
                <w:rFonts w:ascii="Tahoma" w:hAnsi="Tahoma" w:cs="Tahoma"/>
                <w:sz w:val="20"/>
                <w:szCs w:val="20"/>
              </w:rPr>
              <w:t>14 200.00€</w:t>
            </w:r>
          </w:p>
        </w:tc>
      </w:tr>
      <w:tr w:rsidR="006869CD" w14:paraId="336AD199" w14:textId="77777777" w:rsidTr="0064210D">
        <w:tc>
          <w:tcPr>
            <w:tcW w:w="4248" w:type="dxa"/>
          </w:tcPr>
          <w:p w14:paraId="360F3FFC" w14:textId="42848A55" w:rsidR="006869CD" w:rsidRPr="00FA31A3" w:rsidRDefault="00FA31A3" w:rsidP="005D174F">
            <w:pPr>
              <w:jc w:val="both"/>
              <w:rPr>
                <w:rFonts w:ascii="Tahoma" w:hAnsi="Tahoma" w:cs="Tahoma"/>
                <w:sz w:val="20"/>
                <w:szCs w:val="20"/>
              </w:rPr>
            </w:pPr>
            <w:r w:rsidRPr="00FA31A3">
              <w:rPr>
                <w:rFonts w:ascii="Tahoma" w:hAnsi="Tahoma" w:cs="Tahoma"/>
                <w:sz w:val="20"/>
                <w:szCs w:val="20"/>
              </w:rPr>
              <w:t>23</w:t>
            </w:r>
          </w:p>
        </w:tc>
        <w:tc>
          <w:tcPr>
            <w:tcW w:w="4394" w:type="dxa"/>
          </w:tcPr>
          <w:p w14:paraId="02167A9F" w14:textId="6E0724D8" w:rsidR="006869CD" w:rsidRPr="00FA31A3" w:rsidRDefault="00FA31A3" w:rsidP="005D174F">
            <w:pPr>
              <w:jc w:val="both"/>
              <w:rPr>
                <w:rFonts w:ascii="Tahoma" w:hAnsi="Tahoma" w:cs="Tahoma"/>
                <w:sz w:val="20"/>
                <w:szCs w:val="20"/>
              </w:rPr>
            </w:pPr>
            <w:r w:rsidRPr="00FA31A3">
              <w:rPr>
                <w:rFonts w:ascii="Tahoma" w:hAnsi="Tahoma" w:cs="Tahoma"/>
                <w:sz w:val="20"/>
                <w:szCs w:val="20"/>
              </w:rPr>
              <w:t>160 300.00€</w:t>
            </w:r>
          </w:p>
        </w:tc>
      </w:tr>
      <w:tr w:rsidR="006869CD" w14:paraId="6D4CA567" w14:textId="77777777" w:rsidTr="0064210D">
        <w:tc>
          <w:tcPr>
            <w:tcW w:w="4248" w:type="dxa"/>
          </w:tcPr>
          <w:p w14:paraId="23F79807" w14:textId="69CC40DF" w:rsidR="006869CD" w:rsidRPr="00FA31A3" w:rsidRDefault="00FA31A3" w:rsidP="005D174F">
            <w:pPr>
              <w:jc w:val="both"/>
              <w:rPr>
                <w:rFonts w:ascii="Tahoma" w:hAnsi="Tahoma" w:cs="Tahoma"/>
                <w:sz w:val="20"/>
                <w:szCs w:val="20"/>
              </w:rPr>
            </w:pPr>
            <w:r>
              <w:rPr>
                <w:rFonts w:ascii="Tahoma" w:hAnsi="Tahoma" w:cs="Tahoma"/>
                <w:sz w:val="20"/>
                <w:szCs w:val="20"/>
              </w:rPr>
              <w:t>TOTAL</w:t>
            </w:r>
          </w:p>
        </w:tc>
        <w:tc>
          <w:tcPr>
            <w:tcW w:w="4394" w:type="dxa"/>
          </w:tcPr>
          <w:p w14:paraId="6C900CEC" w14:textId="4B58104A" w:rsidR="006869CD" w:rsidRPr="00FA31A3" w:rsidRDefault="00FA31A3" w:rsidP="005D174F">
            <w:pPr>
              <w:jc w:val="both"/>
              <w:rPr>
                <w:rFonts w:ascii="Tahoma" w:hAnsi="Tahoma" w:cs="Tahoma"/>
                <w:sz w:val="20"/>
                <w:szCs w:val="20"/>
              </w:rPr>
            </w:pPr>
            <w:r>
              <w:rPr>
                <w:rFonts w:ascii="Tahoma" w:hAnsi="Tahoma" w:cs="Tahoma"/>
                <w:sz w:val="20"/>
                <w:szCs w:val="20"/>
              </w:rPr>
              <w:t>211 588.00€</w:t>
            </w:r>
          </w:p>
        </w:tc>
      </w:tr>
    </w:tbl>
    <w:p w14:paraId="42F5F2FB" w14:textId="77777777" w:rsidR="006869CD" w:rsidRPr="006869CD" w:rsidRDefault="006869CD" w:rsidP="005D174F">
      <w:pPr>
        <w:jc w:val="both"/>
        <w:rPr>
          <w:rFonts w:ascii="Tahoma" w:hAnsi="Tahoma" w:cs="Tahoma"/>
          <w:sz w:val="18"/>
          <w:szCs w:val="18"/>
        </w:rPr>
      </w:pPr>
    </w:p>
    <w:p w14:paraId="6564AD45" w14:textId="294EBADC" w:rsidR="000911B3" w:rsidRDefault="00FA31A3" w:rsidP="005D174F">
      <w:pPr>
        <w:jc w:val="both"/>
        <w:rPr>
          <w:rFonts w:ascii="Tahoma" w:hAnsi="Tahoma" w:cs="Tahoma"/>
          <w:sz w:val="18"/>
          <w:szCs w:val="18"/>
        </w:rPr>
      </w:pPr>
      <w:r>
        <w:rPr>
          <w:rFonts w:ascii="Tahoma" w:hAnsi="Tahoma" w:cs="Tahoma"/>
          <w:sz w:val="18"/>
          <w:szCs w:val="18"/>
        </w:rPr>
        <w:t>D’où ¼ de 211 588.00€ = 52 897.00€</w:t>
      </w:r>
      <w:r w:rsidR="00D83C2F">
        <w:rPr>
          <w:rFonts w:ascii="Tahoma" w:hAnsi="Tahoma" w:cs="Tahoma"/>
          <w:sz w:val="18"/>
          <w:szCs w:val="18"/>
        </w:rPr>
        <w:t xml:space="preserve"> sur le budget de la commune</w:t>
      </w:r>
    </w:p>
    <w:tbl>
      <w:tblPr>
        <w:tblStyle w:val="Grilledutableau"/>
        <w:tblW w:w="0" w:type="auto"/>
        <w:tblLook w:val="04A0" w:firstRow="1" w:lastRow="0" w:firstColumn="1" w:lastColumn="0" w:noHBand="0" w:noVBand="1"/>
      </w:tblPr>
      <w:tblGrid>
        <w:gridCol w:w="4248"/>
        <w:gridCol w:w="4394"/>
      </w:tblGrid>
      <w:tr w:rsidR="00FA31A3" w14:paraId="73D647C1" w14:textId="77777777" w:rsidTr="00D83C2F">
        <w:tc>
          <w:tcPr>
            <w:tcW w:w="4248" w:type="dxa"/>
          </w:tcPr>
          <w:p w14:paraId="286274BA" w14:textId="0601766D" w:rsidR="00FA31A3" w:rsidRPr="00D83C2F" w:rsidRDefault="003126D0" w:rsidP="005D174F">
            <w:pPr>
              <w:jc w:val="both"/>
              <w:rPr>
                <w:rFonts w:ascii="Tahoma" w:hAnsi="Tahoma" w:cs="Tahoma"/>
                <w:b/>
                <w:bCs/>
              </w:rPr>
            </w:pPr>
            <w:r w:rsidRPr="00D83C2F">
              <w:rPr>
                <w:rFonts w:ascii="Tahoma" w:hAnsi="Tahoma" w:cs="Tahoma"/>
                <w:b/>
                <w:bCs/>
              </w:rPr>
              <w:t>N°</w:t>
            </w:r>
            <w:r w:rsidR="00D83C2F">
              <w:rPr>
                <w:rFonts w:ascii="Tahoma" w:hAnsi="Tahoma" w:cs="Tahoma"/>
                <w:b/>
                <w:bCs/>
              </w:rPr>
              <w:t xml:space="preserve"> </w:t>
            </w:r>
            <w:r w:rsidRPr="00D83C2F">
              <w:rPr>
                <w:rFonts w:ascii="Tahoma" w:hAnsi="Tahoma" w:cs="Tahoma"/>
                <w:b/>
                <w:bCs/>
              </w:rPr>
              <w:t>du chapitre budgétaire</w:t>
            </w:r>
          </w:p>
        </w:tc>
        <w:tc>
          <w:tcPr>
            <w:tcW w:w="4394" w:type="dxa"/>
          </w:tcPr>
          <w:p w14:paraId="6424D398" w14:textId="38D559BD" w:rsidR="00FA31A3" w:rsidRPr="00D83C2F" w:rsidRDefault="003126D0" w:rsidP="005D174F">
            <w:pPr>
              <w:jc w:val="both"/>
              <w:rPr>
                <w:rFonts w:ascii="Tahoma" w:hAnsi="Tahoma" w:cs="Tahoma"/>
                <w:b/>
                <w:bCs/>
              </w:rPr>
            </w:pPr>
            <w:r w:rsidRPr="00D83C2F">
              <w:rPr>
                <w:rFonts w:ascii="Tahoma" w:hAnsi="Tahoma" w:cs="Tahoma"/>
                <w:b/>
                <w:bCs/>
              </w:rPr>
              <w:t>Prévision du</w:t>
            </w:r>
            <w:r w:rsidR="00D83C2F" w:rsidRPr="00D83C2F">
              <w:rPr>
                <w:rFonts w:ascii="Tahoma" w:hAnsi="Tahoma" w:cs="Tahoma"/>
                <w:b/>
                <w:bCs/>
              </w:rPr>
              <w:t xml:space="preserve"> budget primitif 2021</w:t>
            </w:r>
          </w:p>
        </w:tc>
      </w:tr>
      <w:tr w:rsidR="00FA31A3" w14:paraId="0CD9DAE7" w14:textId="77777777" w:rsidTr="00D83C2F">
        <w:trPr>
          <w:trHeight w:val="70"/>
        </w:trPr>
        <w:tc>
          <w:tcPr>
            <w:tcW w:w="4248" w:type="dxa"/>
          </w:tcPr>
          <w:p w14:paraId="7E8BB9A3" w14:textId="167B1501" w:rsidR="00FA31A3" w:rsidRDefault="00D83C2F" w:rsidP="005D174F">
            <w:pPr>
              <w:jc w:val="both"/>
              <w:rPr>
                <w:rFonts w:ascii="Tahoma" w:hAnsi="Tahoma" w:cs="Tahoma"/>
                <w:sz w:val="18"/>
                <w:szCs w:val="18"/>
              </w:rPr>
            </w:pPr>
            <w:r>
              <w:rPr>
                <w:rFonts w:ascii="Tahoma" w:hAnsi="Tahoma" w:cs="Tahoma"/>
                <w:sz w:val="18"/>
                <w:szCs w:val="18"/>
              </w:rPr>
              <w:t>23</w:t>
            </w:r>
          </w:p>
        </w:tc>
        <w:tc>
          <w:tcPr>
            <w:tcW w:w="4394" w:type="dxa"/>
          </w:tcPr>
          <w:p w14:paraId="515D8C3D" w14:textId="088F292B" w:rsidR="00FA31A3" w:rsidRDefault="00D83C2F" w:rsidP="005D174F">
            <w:pPr>
              <w:jc w:val="both"/>
              <w:rPr>
                <w:rFonts w:ascii="Tahoma" w:hAnsi="Tahoma" w:cs="Tahoma"/>
                <w:sz w:val="18"/>
                <w:szCs w:val="18"/>
              </w:rPr>
            </w:pPr>
            <w:r>
              <w:rPr>
                <w:rFonts w:ascii="Tahoma" w:hAnsi="Tahoma" w:cs="Tahoma"/>
                <w:sz w:val="18"/>
                <w:szCs w:val="18"/>
              </w:rPr>
              <w:t>99 287.00€</w:t>
            </w:r>
          </w:p>
        </w:tc>
      </w:tr>
      <w:tr w:rsidR="00FA31A3" w14:paraId="1E524009" w14:textId="77777777" w:rsidTr="00D83C2F">
        <w:tc>
          <w:tcPr>
            <w:tcW w:w="4248" w:type="dxa"/>
          </w:tcPr>
          <w:p w14:paraId="1CAF821F" w14:textId="3B239C83" w:rsidR="00FA31A3" w:rsidRDefault="00D83C2F" w:rsidP="005D174F">
            <w:pPr>
              <w:jc w:val="both"/>
              <w:rPr>
                <w:rFonts w:ascii="Tahoma" w:hAnsi="Tahoma" w:cs="Tahoma"/>
                <w:sz w:val="18"/>
                <w:szCs w:val="18"/>
              </w:rPr>
            </w:pPr>
            <w:r>
              <w:rPr>
                <w:rFonts w:ascii="Tahoma" w:hAnsi="Tahoma" w:cs="Tahoma"/>
                <w:sz w:val="18"/>
                <w:szCs w:val="18"/>
              </w:rPr>
              <w:t>TOTAL</w:t>
            </w:r>
          </w:p>
        </w:tc>
        <w:tc>
          <w:tcPr>
            <w:tcW w:w="4394" w:type="dxa"/>
          </w:tcPr>
          <w:p w14:paraId="141FAD91" w14:textId="70D58BD8" w:rsidR="00FA31A3" w:rsidRDefault="00D83C2F" w:rsidP="005D174F">
            <w:pPr>
              <w:jc w:val="both"/>
              <w:rPr>
                <w:rFonts w:ascii="Tahoma" w:hAnsi="Tahoma" w:cs="Tahoma"/>
                <w:sz w:val="18"/>
                <w:szCs w:val="18"/>
              </w:rPr>
            </w:pPr>
            <w:r>
              <w:rPr>
                <w:rFonts w:ascii="Tahoma" w:hAnsi="Tahoma" w:cs="Tahoma"/>
                <w:sz w:val="18"/>
                <w:szCs w:val="18"/>
              </w:rPr>
              <w:t>99 287.00€</w:t>
            </w:r>
          </w:p>
        </w:tc>
      </w:tr>
    </w:tbl>
    <w:p w14:paraId="50312260" w14:textId="77777777" w:rsidR="00FA31A3" w:rsidRDefault="00FA31A3" w:rsidP="005D174F">
      <w:pPr>
        <w:jc w:val="both"/>
        <w:rPr>
          <w:rFonts w:ascii="Tahoma" w:hAnsi="Tahoma" w:cs="Tahoma"/>
          <w:sz w:val="18"/>
          <w:szCs w:val="18"/>
        </w:rPr>
      </w:pPr>
    </w:p>
    <w:p w14:paraId="186F9AAB" w14:textId="4E7A553E" w:rsidR="00FD64B3" w:rsidRDefault="00D83C2F" w:rsidP="005D174F">
      <w:pPr>
        <w:jc w:val="both"/>
      </w:pPr>
      <w:r>
        <w:t>D’où ¼ de 99 287.00€ = 24 821.75€ sur le budget Eau et Assainissement</w:t>
      </w:r>
    </w:p>
    <w:p w14:paraId="4624FE78" w14:textId="4F471128" w:rsidR="00D83C2F" w:rsidRDefault="00D83C2F" w:rsidP="005D174F">
      <w:pPr>
        <w:jc w:val="both"/>
      </w:pPr>
      <w:r>
        <w:t>Vote : 11 voix pour</w:t>
      </w:r>
    </w:p>
    <w:sectPr w:rsidR="00D83C2F" w:rsidSect="005D17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0065"/>
    <w:multiLevelType w:val="hybridMultilevel"/>
    <w:tmpl w:val="AC78202A"/>
    <w:lvl w:ilvl="0" w:tplc="4D1A6A3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4F"/>
    <w:rsid w:val="000911B3"/>
    <w:rsid w:val="00250EB4"/>
    <w:rsid w:val="002E1103"/>
    <w:rsid w:val="003126D0"/>
    <w:rsid w:val="005D174F"/>
    <w:rsid w:val="00614452"/>
    <w:rsid w:val="0064210D"/>
    <w:rsid w:val="006869CD"/>
    <w:rsid w:val="006C7279"/>
    <w:rsid w:val="008E4DC5"/>
    <w:rsid w:val="00940589"/>
    <w:rsid w:val="00A95756"/>
    <w:rsid w:val="00B120D8"/>
    <w:rsid w:val="00B23758"/>
    <w:rsid w:val="00D83C2F"/>
    <w:rsid w:val="00E03579"/>
    <w:rsid w:val="00FA31A3"/>
    <w:rsid w:val="00FD6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62EF"/>
  <w15:chartTrackingRefBased/>
  <w15:docId w15:val="{2C94FD04-1DE2-497A-A030-DBDCC9BE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EB4"/>
    <w:pPr>
      <w:ind w:left="720"/>
      <w:contextualSpacing/>
    </w:pPr>
  </w:style>
  <w:style w:type="table" w:styleId="Grilledutableau">
    <w:name w:val="Table Grid"/>
    <w:basedOn w:val="TableauNormal"/>
    <w:uiPriority w:val="39"/>
    <w:rsid w:val="006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bres</dc:creator>
  <cp:keywords/>
  <dc:description/>
  <cp:lastModifiedBy>mairie st bres</cp:lastModifiedBy>
  <cp:revision>10</cp:revision>
  <cp:lastPrinted>2021-11-18T09:01:00Z</cp:lastPrinted>
  <dcterms:created xsi:type="dcterms:W3CDTF">2021-11-16T10:01:00Z</dcterms:created>
  <dcterms:modified xsi:type="dcterms:W3CDTF">2021-11-18T10:40:00Z</dcterms:modified>
</cp:coreProperties>
</file>